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5C" w:rsidRDefault="007A1E5C" w:rsidP="007A1E5C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  КРАЙ                  </w:t>
      </w:r>
    </w:p>
    <w:p w:rsidR="007A1E5C" w:rsidRDefault="007A1E5C" w:rsidP="007A1E5C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</w:t>
      </w:r>
    </w:p>
    <w:p w:rsidR="007A1E5C" w:rsidRDefault="007A1E5C" w:rsidP="007A1E5C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7A1E5C" w:rsidRDefault="007A1E5C" w:rsidP="007A1E5C">
      <w:pPr>
        <w:spacing w:after="0"/>
        <w:ind w:right="-82"/>
        <w:rPr>
          <w:rFonts w:ascii="Arial" w:hAnsi="Arial" w:cs="Arial"/>
          <w:b/>
          <w:sz w:val="24"/>
          <w:szCs w:val="24"/>
        </w:rPr>
      </w:pPr>
    </w:p>
    <w:p w:rsidR="007A1E5C" w:rsidRDefault="007A1E5C" w:rsidP="007A1E5C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7A1E5C" w:rsidRDefault="007A1E5C" w:rsidP="007A1E5C">
      <w:pPr>
        <w:spacing w:after="0"/>
        <w:ind w:right="-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A1E5C" w:rsidRDefault="007A1E5C" w:rsidP="007A1E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27.12.2018                                         с. Большой Арбай                         № 49</w:t>
      </w:r>
    </w:p>
    <w:p w:rsidR="007A1E5C" w:rsidRDefault="007A1E5C" w:rsidP="007A1E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1E5C" w:rsidRDefault="007A1E5C" w:rsidP="007A1E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бюджете на 2019год </w:t>
      </w:r>
    </w:p>
    <w:p w:rsidR="007A1E5C" w:rsidRDefault="007A1E5C" w:rsidP="007A1E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2020-2021годов</w:t>
      </w:r>
    </w:p>
    <w:p w:rsidR="007A1E5C" w:rsidRDefault="007A1E5C" w:rsidP="007A1E5C">
      <w:pPr>
        <w:spacing w:after="0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Большеарбайский сельсовет», утвержденного решением Большеарбайского Совета депутатов от 16.11.2005г. № 10 (в редакции решения от 24.10.2013 №72), руководствуясь статьями 61 Устава  Большеарбайского сельсовета, Совет депутатов РЕШИЛ: 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1. Основные характеристики бюджета на 2019год и плановый период 2020 - 2021 годов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 бюджета на 2019год: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прогнозируемый общий объем доходов бюджета в сумме 2740,7 тыс. рублей;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 бюджета в сумме 2740,7 тыс. рублей;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-дефицит бюджета в сумме  0,00 тыс. рублей. 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в сумме 0,00 тыс. рублей согласно приложения №1 к настоящему решению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основные характеристики бюджета на 2020 год и на 2021 год: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-прогнозируемый общий объем доходов бюджета на 2020 год в сумме 2479,2 тыс.рублей и на 2021 год в сумме 2481,5 тыс. рублей;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расходов бюджета на 2020 год в сумме  2479,2 тыс. рублей, в том числе условно утвержденные расходы в сумме 62,0 тыс. рублей и на 2021 год в сумме 2481,5 тыс. рублей, в том числе условно утвержденные расходы в сумм 124,1 тыс. рублей;  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дефицит бюджета на 2020 год  в сумме  0,00 тыс. рублей и на 2021 год в сумме 0,00 тыс. рублей.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 2020 год в сумме 0,00 тыс.рублей и на 2021 год в сумме 0,00 тыс.рублей согласно приложения №1 к настоящему решению.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2. Главные администраторы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главных администраторов доходов  бюджета и закрепленные за ними доходные источники согласно приложению 2 к настоящему решению.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источников внутреннего финансирования дефицита бюджета и закрепленные за ними источники </w:t>
      </w:r>
      <w:r>
        <w:rPr>
          <w:rFonts w:ascii="Arial" w:hAnsi="Arial" w:cs="Arial"/>
          <w:sz w:val="24"/>
          <w:szCs w:val="24"/>
        </w:rPr>
        <w:lastRenderedPageBreak/>
        <w:t>внутреннего финансирования дефицита бюджета согласно приложению 3 к настоящему решению.</w:t>
      </w:r>
    </w:p>
    <w:p w:rsidR="007A1E5C" w:rsidRDefault="007A1E5C" w:rsidP="007A1E5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3. Доходы бюджета на 2019 год и плановый период 2020-2021 годов</w:t>
      </w:r>
    </w:p>
    <w:p w:rsidR="007A1E5C" w:rsidRDefault="007A1E5C" w:rsidP="007A1E5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доходы  бюджета на 2018 год и плановый период 2020-2021 годов согласно приложению 4 к настоящему решению.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4. Распределение на 2019 год и плановый период </w:t>
      </w:r>
      <w:r>
        <w:rPr>
          <w:rFonts w:ascii="Arial" w:hAnsi="Arial" w:cs="Arial"/>
          <w:b/>
          <w:sz w:val="24"/>
          <w:szCs w:val="24"/>
        </w:rPr>
        <w:br/>
        <w:t>2019 – 2020 годов расходов бюджета по бюджетной классификации Российской Федерации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в пределах общего объема расходов бюджета, установленного статьей 1 настоящего решения: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 согласно приложению 5 к настоящему решению;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ведомственную структуру расходов  бюджета на 2019 год и плановый период 2020-2021 годов согласно приложению 6 к настоящему решению;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распределение бюджетных ассигнований по целевым статьям (муниципальной программе и непрограммным направлениям деятельности), группам и подгруппам видов расходов, разделам, подразделам классификации расходов бюджета на </w:t>
      </w:r>
      <w:r>
        <w:rPr>
          <w:rFonts w:ascii="Arial" w:hAnsi="Arial" w:cs="Arial"/>
          <w:sz w:val="24"/>
          <w:szCs w:val="24"/>
        </w:rPr>
        <w:t>2019 год и плановый период 2020-2021 годов</w:t>
      </w:r>
      <w:r>
        <w:rPr>
          <w:rFonts w:ascii="Arial" w:hAnsi="Arial" w:cs="Arial"/>
          <w:bCs/>
          <w:sz w:val="24"/>
          <w:szCs w:val="24"/>
        </w:rPr>
        <w:t xml:space="preserve"> согласно приложению 7 к настоящему решению;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5.Публичные нормативные обязательства 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Утвердить общий объем средств Большеарбайского бюджета на исполнение публичных нормативных обязательств на 2019 год в сумме 0,00 тыс. рублей на 2020 год в сумме 0,00 тыс. рублей и на 2021 год в сумме 0,00 тыс. рублей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6. Изменение показателей сводной бюджетной росписи бюджета в 2019году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 глава поселения вправе в ходе исполнения настоящего решения вносить изменения в сводную бюджетную роспись бюджета на 2019 год и плановый период 2020-2021 годов без внесения изменений в настоящее решение: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случаях образования, переименования, реорганизации, ликвидации органов местного самоуправления , перераспределения их полномочий и </w:t>
      </w:r>
      <w:r>
        <w:rPr>
          <w:rFonts w:ascii="Arial" w:hAnsi="Arial" w:cs="Arial"/>
          <w:sz w:val="24"/>
          <w:szCs w:val="24"/>
        </w:rPr>
        <w:lastRenderedPageBreak/>
        <w:t>численности в пределах общего объема средств, предусмотренных настоящим решением на обеспечение их деятельности;</w:t>
      </w:r>
    </w:p>
    <w:p w:rsidR="007A1E5C" w:rsidRDefault="007A1E5C" w:rsidP="007A1E5C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3)по главным распорядителям средств  бюджета 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2019 года, которые направляются на финансирование расходов данных учреждений в соответствии с бюджетной сметой;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в случае установления наличия потребности  в не использованных по состоянию на 1 января 2019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2019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 действие в 2017 году, в соответствии с решениями главных администраторов доходов бюджета.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Статья 7. Индексация размеров денежного вознаграждения лиц, замещающих муниципальные должности, и должностных окладов муниципальных служащих </w:t>
      </w:r>
    </w:p>
    <w:p w:rsidR="007A1E5C" w:rsidRDefault="007A1E5C" w:rsidP="007A1E5C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 , проиндексированные в 2009, 2011, 2012, 2013, 2014,2015,2016 годах, увеличиваются (индексируются) в 2019 году и плановом периоде 2020 - 2021 годов на коэффициент, равный 1.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8. Индексация заработной платы работников муниципальных учреждений</w:t>
      </w:r>
    </w:p>
    <w:p w:rsidR="007A1E5C" w:rsidRDefault="007A1E5C" w:rsidP="007A1E5C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Заработная плата работников  муниципальных учреждений в 2019году и плановом периоде 2020 - 2021 годов остается на уровне 2018 года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Статья 9. Особенности использования средств, получаемых муниципальными казенными учреждениями в 2019 году</w:t>
      </w:r>
    </w:p>
    <w:p w:rsidR="007A1E5C" w:rsidRDefault="007A1E5C" w:rsidP="007A1E5C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</w:t>
      </w:r>
      <w:r>
        <w:rPr>
          <w:sz w:val="24"/>
          <w:szCs w:val="24"/>
        </w:rPr>
        <w:lastRenderedPageBreak/>
        <w:t>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 доход деятельности), направляются в пределах сумм, фактически поступивших в доход 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7A1E5C" w:rsidRDefault="007A1E5C" w:rsidP="007A1E5C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7A1E5C" w:rsidRDefault="007A1E5C" w:rsidP="007A1E5C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планируемому, направляют информацию главным распорядителям средств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7A1E5C" w:rsidRDefault="007A1E5C" w:rsidP="007A1E5C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Главные распорядители средств бюджета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7A1E5C" w:rsidRDefault="007A1E5C" w:rsidP="007A1E5C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Финансовой орган поселения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району, в соответствии с заявками на финансирование по датам предполагаемого финансирования.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Статья 10. Особенности исполнения бюджета в 2019 году</w:t>
      </w:r>
    </w:p>
    <w:p w:rsidR="007A1E5C" w:rsidRDefault="007A1E5C" w:rsidP="007A1E5C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 Установить, что не использованные по состоянию на 1 января 2019 года остатки межбюджетных трансфертов, предоставленных бюджету муниципального образования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течение первых 10 рабочих дней 2019 года.</w:t>
      </w:r>
    </w:p>
    <w:p w:rsidR="007A1E5C" w:rsidRDefault="007A1E5C" w:rsidP="007A1E5C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 Остатки средств  бюджета на 1 января 2019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в 2018 году.</w:t>
      </w:r>
    </w:p>
    <w:p w:rsidR="007A1E5C" w:rsidRDefault="007A1E5C" w:rsidP="007A1E5C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2019 года обязательствам, производится главными распорядителями средств бюджета за счет утвержденных им бюджетных ассигнований на 2018 год.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11. Межбюджетные трансферты  поселений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Межбюджетные трансферты на осуществление части полномочий органа местного самоуправления по решению вопросов местного значения поселений :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области молодежной политике и по обеспечению условий для развития на территории поселения физической культуры, школьного спорта и массового </w:t>
      </w:r>
      <w:r>
        <w:rPr>
          <w:rFonts w:ascii="Arial" w:hAnsi="Arial" w:cs="Arial"/>
          <w:sz w:val="24"/>
          <w:szCs w:val="24"/>
        </w:rPr>
        <w:lastRenderedPageBreak/>
        <w:t>спорта; организация проведения официальных  физкультурно-оздоровительных и спортивных мероприятий поселения.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заключенными соглашениями на 2018 год в сумме 1,7 тыс.рублей.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12. Дорожный фонд поселения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объем бюджетных ассигнований дорожного фонда поселения на 2019 год в сумме 119,0 тыс. рублей, на 2020год в сумме 126,9 тыс. рублей, на 2021 год в сумме 144,3 тыс. рублей.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13. Резервный фонд 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расходной части  бюджета предусматривается резервный фонд Администрации Большеарбайского сельсовета на 2019 год и плановый период 2019-2020 годов в сумме 1,0 тыс. рублей ежегодно.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14. Муниципальный  внутренний долг 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по долговым обязательствам  Большеарбайского сельсовета: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2019 года в сумме 0,00 тыс. рублей, в том числе по муниципальным гарантиям  0,00 тыс. рублей;</w:t>
      </w:r>
    </w:p>
    <w:p w:rsidR="007A1E5C" w:rsidRDefault="007A1E5C" w:rsidP="007A1E5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2020 года в сумме 0,00 тыс. рублей, в том числе по муниципальным гарантиям 0,00 тыс. рублей;</w:t>
      </w:r>
    </w:p>
    <w:p w:rsidR="007A1E5C" w:rsidRDefault="007A1E5C" w:rsidP="007A1E5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января 2021года в сумме 0,00 тыс. рублей, в том числе по муниципальным гарантиям  0,00 тыс. рублей.</w:t>
      </w:r>
    </w:p>
    <w:p w:rsidR="007A1E5C" w:rsidRDefault="007A1E5C" w:rsidP="007A1E5C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2.Предельный объем расходов на обслуживание муниципального долга Большеарбайского сельсовета не должен превышать в 2019-2021 годах 0,00 тыс. рублей ежегодно.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 предельный объем муниципального долга в сумме: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359,0. рублей на 2019год;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372,5 тыс. рублей на 2020 год;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393,3 тыс. рублей на 2020 год.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15. Обслуживание счета поселения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Кассовое обслуживание исполнения  бюджета в части проведения и учета операций по кассовым поступлениям в районный бюджет и кассовым выплатам из бюджета поселения осуществляется Управлением Федерального казначейства по Красноярскому краю 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Исполнение бюджета поселения 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 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Отдельные полномочия по исполнению местных бюджетов, указанные в пункте 2 настоящей статьи, осуществляются Управлением Федерального казначейства по Красноярскому краю  на основании соглашений, заключенных между администрацией Большеарбайского сельсовета и Управлением Федерального казначейства по Красноярскому краю 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16. Вступление в силу настоящего решения, заключительные и переходные положения</w:t>
      </w:r>
    </w:p>
    <w:p w:rsidR="007A1E5C" w:rsidRDefault="007A1E5C" w:rsidP="007A1E5C">
      <w:pPr>
        <w:autoSpaceDE w:val="0"/>
        <w:autoSpaceDN w:val="0"/>
        <w:adjustRightInd w:val="0"/>
        <w:spacing w:after="0"/>
        <w:ind w:left="360" w:firstLine="3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1.Поручить администрации Большеарбайского сельсовета ежеквартально предоставлять для публикации в газете «Новости Большого Арбая» сведения </w:t>
      </w:r>
      <w:r>
        <w:rPr>
          <w:rFonts w:ascii="Arial" w:hAnsi="Arial" w:cs="Arial"/>
          <w:sz w:val="24"/>
          <w:szCs w:val="24"/>
        </w:rPr>
        <w:lastRenderedPageBreak/>
        <w:t>о ходе исполнения Большеарбайского бюджета по основным параметрам 2019 года.</w:t>
      </w:r>
    </w:p>
    <w:p w:rsidR="007A1E5C" w:rsidRDefault="007A1E5C" w:rsidP="007A1E5C">
      <w:pPr>
        <w:autoSpaceDE w:val="0"/>
        <w:autoSpaceDN w:val="0"/>
        <w:adjustRightInd w:val="0"/>
        <w:spacing w:after="0"/>
        <w:ind w:left="360" w:firstLine="3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соответствии со ст. 264.2 Бюджетного кодекса РФ отчет об исполнении Большеарбайского бюджета за первый квартал, полугодии и девять месяцев, утвержденные главой администрации Большеарбайского сельсовета направляется в Большеарбайский сельский Совет депутатов.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решения возложить на постоянную комиссию по экономической политике и бюджетному процессу (Петухову С.В.)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подлежит официальному опубликованию в печатном издании Большеарбайского сельсовета газете «Новости Большого Арбая».</w:t>
      </w:r>
    </w:p>
    <w:p w:rsidR="007A1E5C" w:rsidRDefault="007A1E5C" w:rsidP="007A1E5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решение вступает в силу с 1 января 2019 года.</w:t>
      </w:r>
    </w:p>
    <w:p w:rsidR="007A1E5C" w:rsidRDefault="007A1E5C" w:rsidP="007A1E5C">
      <w:pPr>
        <w:tabs>
          <w:tab w:val="left" w:pos="-2127"/>
        </w:tabs>
        <w:spacing w:after="0"/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A1E5C" w:rsidRDefault="007A1E5C" w:rsidP="007A1E5C">
      <w:pPr>
        <w:tabs>
          <w:tab w:val="left" w:pos="-2127"/>
        </w:tabs>
        <w:spacing w:after="0"/>
        <w:ind w:firstLine="700"/>
        <w:jc w:val="both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tabs>
          <w:tab w:val="left" w:pos="-2127"/>
        </w:tabs>
        <w:spacing w:after="0"/>
        <w:ind w:firstLine="700"/>
        <w:jc w:val="both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Большеарбайского сельсовета, </w:t>
      </w: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               Н.П.Кононов</w:t>
      </w: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2"/>
        <w:gridCol w:w="646"/>
        <w:gridCol w:w="2146"/>
        <w:gridCol w:w="6076"/>
      </w:tblGrid>
      <w:tr w:rsidR="007A1E5C" w:rsidTr="007A1E5C"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№1  </w:t>
            </w: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бюджета на 2019 и плановый 2020-2021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27.12.2018г № 49</w:t>
            </w: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1190"/>
        </w:trPr>
        <w:tc>
          <w:tcPr>
            <w:tcW w:w="9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Главные администраторы источников внутреннего дефицита  бюджета Большеарбайского сельсовета на 2018 год и плановый период 2019-2020годов.</w:t>
            </w:r>
          </w:p>
        </w:tc>
      </w:tr>
      <w:tr w:rsidR="007A1E5C" w:rsidTr="007A1E5C">
        <w:trPr>
          <w:trHeight w:val="30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E5C" w:rsidTr="007A1E5C">
        <w:trPr>
          <w:trHeight w:val="30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E5C" w:rsidTr="007A1E5C">
        <w:trPr>
          <w:trHeight w:val="98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группы,подгруппы,статьи и вида источников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A1E5C" w:rsidTr="007A1E5C">
        <w:trPr>
          <w:trHeight w:val="4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7A1E5C" w:rsidTr="007A1E5C">
        <w:trPr>
          <w:trHeight w:val="4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A1E5C" w:rsidTr="007A1E5C">
        <w:trPr>
          <w:trHeight w:val="7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01 03 00 00 00 0000 700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7A1E5C" w:rsidTr="007A1E5C">
        <w:trPr>
          <w:trHeight w:val="7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01 03 00 00 05 0000 710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</w:tr>
      <w:tr w:rsidR="007A1E5C" w:rsidTr="007A1E5C">
        <w:trPr>
          <w:trHeight w:val="7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01 03 00 00 00 0000 800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A1E5C" w:rsidTr="007A1E5C">
        <w:trPr>
          <w:trHeight w:val="7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01 03 00 00 05 0000 810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7A1E5C" w:rsidTr="007A1E5C">
        <w:trPr>
          <w:trHeight w:val="4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7A1E5C" w:rsidTr="007A1E5C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7A1E5C" w:rsidTr="007A1E5C">
        <w:trPr>
          <w:trHeight w:val="4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бюджета субъекта Российской Федерации</w:t>
            </w:r>
          </w:p>
        </w:tc>
      </w:tr>
    </w:tbl>
    <w:p w:rsidR="007A1E5C" w:rsidRDefault="007A1E5C" w:rsidP="007A1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E5C" w:rsidRDefault="007A1E5C" w:rsidP="007A1E5C">
      <w:pPr>
        <w:spacing w:after="0"/>
        <w:ind w:firstLine="708"/>
        <w:jc w:val="both"/>
        <w:rPr>
          <w:rFonts w:ascii="Arial" w:hAnsi="Arial" w:cs="Arial"/>
        </w:rPr>
      </w:pPr>
    </w:p>
    <w:p w:rsidR="007A1E5C" w:rsidRDefault="007A1E5C" w:rsidP="007A1E5C"/>
    <w:p w:rsidR="007A1E5C" w:rsidRDefault="007A1E5C" w:rsidP="007A1E5C">
      <w:pPr>
        <w:jc w:val="both"/>
        <w:rPr>
          <w:rFonts w:ascii="Times New Roman" w:hAnsi="Times New Roman"/>
          <w:sz w:val="28"/>
          <w:szCs w:val="28"/>
        </w:rPr>
      </w:pPr>
    </w:p>
    <w:p w:rsidR="007A1E5C" w:rsidRDefault="007A1E5C" w:rsidP="007A1E5C">
      <w:pPr>
        <w:jc w:val="both"/>
        <w:rPr>
          <w:rFonts w:ascii="Times New Roman" w:hAnsi="Times New Roman"/>
          <w:sz w:val="28"/>
          <w:szCs w:val="28"/>
        </w:rPr>
      </w:pPr>
    </w:p>
    <w:p w:rsidR="007A1E5C" w:rsidRDefault="007A1E5C" w:rsidP="007A1E5C">
      <w:pPr>
        <w:jc w:val="both"/>
        <w:rPr>
          <w:rFonts w:ascii="Times New Roman" w:hAnsi="Times New Roman"/>
          <w:sz w:val="28"/>
          <w:szCs w:val="28"/>
        </w:rPr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98"/>
        <w:gridCol w:w="564"/>
        <w:gridCol w:w="204"/>
        <w:gridCol w:w="225"/>
        <w:gridCol w:w="235"/>
        <w:gridCol w:w="288"/>
        <w:gridCol w:w="248"/>
        <w:gridCol w:w="410"/>
        <w:gridCol w:w="398"/>
        <w:gridCol w:w="7023"/>
        <w:gridCol w:w="657"/>
        <w:gridCol w:w="658"/>
      </w:tblGrid>
      <w:tr w:rsidR="007A1E5C" w:rsidTr="007A1E5C">
        <w:trPr>
          <w:trHeight w:val="161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Приложение № 2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от 27.12.2018г № 49</w:t>
            </w:r>
          </w:p>
        </w:tc>
        <w:tc>
          <w:tcPr>
            <w:tcW w:w="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161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103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283"/>
        </w:trPr>
        <w:tc>
          <w:tcPr>
            <w:tcW w:w="2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 администраторов доходов бюджета Большеарбайского сельсовета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88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админи-стратора</w:t>
            </w:r>
          </w:p>
        </w:tc>
        <w:tc>
          <w:tcPr>
            <w:tcW w:w="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283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Большеарбайского сельсовета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87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 , в том числе по отмененному))</w:t>
            </w:r>
          </w:p>
        </w:tc>
      </w:tr>
      <w:tr w:rsidR="007A1E5C" w:rsidTr="007A1E5C">
        <w:trPr>
          <w:trHeight w:val="69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 прочие поступления)</w:t>
            </w:r>
          </w:p>
        </w:tc>
      </w:tr>
      <w:tr w:rsidR="007A1E5C" w:rsidTr="007A1E5C">
        <w:trPr>
          <w:trHeight w:val="66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1E5C" w:rsidTr="007A1E5C">
        <w:trPr>
          <w:trHeight w:val="653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 находящегося в  оперативном  управлении органов управления сельских поселений и созданных ими учреждений (за исключением имущества     муниципальных бюджетных и  автономных учреждений)</w:t>
            </w:r>
          </w:p>
        </w:tc>
      </w:tr>
      <w:tr w:rsidR="007A1E5C" w:rsidTr="007A1E5C">
        <w:trPr>
          <w:trHeight w:val="566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использование лесов,расположенных на землях иных категорий, находящихся в собственности сельских поселений, в части платы по договору купли- продажи лесных насаждений</w:t>
            </w:r>
          </w:p>
        </w:tc>
      </w:tr>
      <w:tr w:rsidR="007A1E5C" w:rsidTr="007A1E5C">
        <w:trPr>
          <w:trHeight w:val="62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использование лесов,расположенных на землях иных категорий, находящихся в собственности сельских поселений, в части арендной платы </w:t>
            </w:r>
          </w:p>
        </w:tc>
      </w:tr>
      <w:tr w:rsidR="007A1E5C" w:rsidTr="007A1E5C">
        <w:trPr>
          <w:trHeight w:val="61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45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293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869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имущуства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7A1E5C" w:rsidTr="007A1E5C">
        <w:trPr>
          <w:trHeight w:val="100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1E5C" w:rsidTr="007A1E5C">
        <w:trPr>
          <w:trHeight w:val="547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1E5C" w:rsidTr="007A1E5C">
        <w:trPr>
          <w:trHeight w:val="67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A1E5C" w:rsidTr="007A1E5C">
        <w:trPr>
          <w:trHeight w:val="44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7A1E5C" w:rsidTr="007A1E5C">
        <w:trPr>
          <w:trHeight w:val="62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A1E5C" w:rsidTr="007A1E5C">
        <w:trPr>
          <w:trHeight w:val="43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A1E5C" w:rsidTr="007A1E5C">
        <w:trPr>
          <w:trHeight w:val="386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36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283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самооблажения граждан,зачисляемые в бюджеты сельских  поселений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44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41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95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выплаты, обеспечивающие уровень заработной платы работников бюджетной сферы не ниже размера минимальной заработной платы ( минимального размеры оплаты труда), по министерству финансов Красноярского края в рамках непрограммных расходов отдельных органов исполнительной власти.</w:t>
            </w:r>
          </w:p>
        </w:tc>
      </w:tr>
      <w:tr w:rsidR="007A1E5C" w:rsidTr="007A1E5C">
        <w:trPr>
          <w:trHeight w:val="88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7A1E5C" w:rsidTr="007A1E5C">
        <w:trPr>
          <w:trHeight w:val="907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повышение размеров оплаты труда работников 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власти.</w:t>
            </w:r>
          </w:p>
        </w:tc>
      </w:tr>
      <w:tr w:rsidR="007A1E5C" w:rsidTr="007A1E5C">
        <w:trPr>
          <w:trHeight w:val="934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техногенного характера и обеспечение безопасности населения"</w:t>
            </w:r>
          </w:p>
        </w:tc>
      </w:tr>
      <w:tr w:rsidR="007A1E5C" w:rsidTr="007A1E5C">
        <w:trPr>
          <w:trHeight w:val="88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7A1E5C" w:rsidTr="007A1E5C">
        <w:trPr>
          <w:trHeight w:val="105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 " государственной программы Красноярского края "Содействие развитию местного самоуправления"</w:t>
            </w:r>
          </w:p>
        </w:tc>
      </w:tr>
      <w:tr w:rsidR="007A1E5C" w:rsidTr="007A1E5C">
        <w:trPr>
          <w:trHeight w:val="746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по созданию и обеспечению деятельности административных комиссий в рамках непрограммных органов судебной власти</w:t>
            </w:r>
          </w:p>
        </w:tc>
      </w:tr>
      <w:tr w:rsidR="007A1E5C" w:rsidTr="007A1E5C">
        <w:trPr>
          <w:trHeight w:val="586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1E5C" w:rsidTr="007A1E5C">
        <w:trPr>
          <w:trHeight w:val="53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49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07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процентов,начисленных на излишне взысканные суммы</w:t>
            </w:r>
          </w:p>
        </w:tc>
      </w:tr>
      <w:tr w:rsidR="007A1E5C" w:rsidTr="007A1E5C">
        <w:trPr>
          <w:trHeight w:val="653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прочих остатков субсидий, субвенции и иных межбюджетных трансфертов, имеющих целевое назначение, прошлых лет из бюджетов сельских  поселений.                                                                                                                                                                      </w:t>
            </w:r>
          </w:p>
        </w:tc>
      </w:tr>
    </w:tbl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p w:rsidR="007A1E5C" w:rsidRDefault="007A1E5C" w:rsidP="007A1E5C">
      <w:pPr>
        <w:tabs>
          <w:tab w:val="left" w:pos="258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43"/>
        <w:gridCol w:w="415"/>
        <w:gridCol w:w="262"/>
        <w:gridCol w:w="331"/>
        <w:gridCol w:w="307"/>
        <w:gridCol w:w="332"/>
        <w:gridCol w:w="285"/>
        <w:gridCol w:w="379"/>
        <w:gridCol w:w="533"/>
        <w:gridCol w:w="3300"/>
        <w:gridCol w:w="804"/>
        <w:gridCol w:w="768"/>
        <w:gridCol w:w="828"/>
        <w:gridCol w:w="864"/>
      </w:tblGrid>
      <w:tr w:rsidR="007A1E5C" w:rsidTr="007A1E5C">
        <w:trPr>
          <w:trHeight w:val="185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3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27.12.2018г № 49 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85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271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97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314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97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545"/>
        </w:trPr>
        <w:tc>
          <w:tcPr>
            <w:tcW w:w="3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 Большеарбайского сельсовета на 2019 год и плановый период 2020-2021годов.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кода классификации дохода бюджета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 бюджета поселения 2019года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 бюджета поселения 2020года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 бюджета поселения 2021года</w:t>
            </w:r>
          </w:p>
        </w:tc>
      </w:tr>
      <w:tr w:rsidR="007A1E5C" w:rsidTr="007A1E5C">
        <w:trPr>
          <w:trHeight w:val="665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группы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подгруппы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статьи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подстатьи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элемента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подвида доходов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840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7A1E5C" w:rsidTr="007A1E5C">
        <w:trPr>
          <w:trHeight w:val="2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27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28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1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5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5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1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25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1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2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571,2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78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ставкам,применяемым к объектам налогообложения, расположенным в границах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77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62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3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2 022,6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1 734,1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43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2 022,6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1 734,1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1 983,7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1 693,4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1 693,4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1 782,0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1 532,0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44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1 782,0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1 532,0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6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 бюджетам  на   осуществление первичного    воинского    учета     на  территориях,  где  отсутствуют  военные комиссариаты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5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непрогаммных органов судебной власти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непрогаммных органов судебной власти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1E5C" w:rsidTr="007A1E5C">
        <w:trPr>
          <w:trHeight w:val="44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90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2 479,2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2 481,5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A1E5C" w:rsidRDefault="007A1E5C" w:rsidP="007A1E5C">
      <w:pPr>
        <w:tabs>
          <w:tab w:val="left" w:pos="2580"/>
        </w:tabs>
      </w:pPr>
      <w:r>
        <w:tab/>
      </w:r>
    </w:p>
    <w:p w:rsidR="007A1E5C" w:rsidRDefault="007A1E5C" w:rsidP="007A1E5C">
      <w:pPr>
        <w:jc w:val="both"/>
        <w:rPr>
          <w:rFonts w:ascii="Times New Roman" w:hAnsi="Times New Roman"/>
          <w:sz w:val="28"/>
          <w:szCs w:val="28"/>
        </w:rPr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82"/>
        <w:gridCol w:w="4267"/>
        <w:gridCol w:w="792"/>
        <w:gridCol w:w="1173"/>
        <w:gridCol w:w="1232"/>
        <w:gridCol w:w="1173"/>
      </w:tblGrid>
      <w:tr w:rsidR="007A1E5C" w:rsidTr="007A1E5C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27.12.2018г №49</w:t>
            </w:r>
          </w:p>
        </w:tc>
      </w:tr>
      <w:tr w:rsidR="007A1E5C" w:rsidTr="007A1E5C">
        <w:trPr>
          <w:trHeight w:val="1270"/>
        </w:trPr>
        <w:tc>
          <w:tcPr>
            <w:tcW w:w="9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подразделам бюджетной классификации расходов бюджетов Российской Федерации 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год и плановый период 2020-2021 годов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A1E5C" w:rsidTr="007A1E5C">
        <w:trPr>
          <w:trHeight w:val="113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2019 год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1E5C" w:rsidTr="007A1E5C"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1986,3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1911,0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1890,4</w:t>
            </w:r>
          </w:p>
        </w:tc>
      </w:tr>
      <w:tr w:rsidR="007A1E5C" w:rsidTr="007A1E5C">
        <w:trPr>
          <w:trHeight w:val="113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655,1</w:t>
            </w:r>
          </w:p>
        </w:tc>
      </w:tr>
      <w:tr w:rsidR="007A1E5C" w:rsidTr="007A1E5C">
        <w:trPr>
          <w:trHeight w:val="170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1232,3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A1E5C" w:rsidTr="007A1E5C"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5C" w:rsidTr="007A1E5C">
        <w:trPr>
          <w:trHeight w:val="85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144,3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7A1E5C" w:rsidTr="007A1E5C"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 в области национальной экономики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7A1E5C" w:rsidTr="007A1E5C"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588,9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313,6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313,6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A1E5C" w:rsidTr="007A1E5C"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</w:t>
            </w:r>
          </w:p>
        </w:tc>
      </w:tr>
      <w:tr w:rsidR="007A1E5C" w:rsidTr="007A1E5C">
        <w:trPr>
          <w:trHeight w:val="283"/>
        </w:trPr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2740,7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2479,1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2481,5</w:t>
            </w:r>
          </w:p>
        </w:tc>
      </w:tr>
    </w:tbl>
    <w:p w:rsidR="007A1E5C" w:rsidRDefault="007A1E5C" w:rsidP="007A1E5C">
      <w:pPr>
        <w:autoSpaceDE w:val="0"/>
        <w:autoSpaceDN w:val="0"/>
        <w:adjustRightInd w:val="0"/>
        <w:jc w:val="both"/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1"/>
        <w:gridCol w:w="3012"/>
        <w:gridCol w:w="1372"/>
        <w:gridCol w:w="552"/>
        <w:gridCol w:w="1173"/>
        <w:gridCol w:w="215"/>
        <w:gridCol w:w="777"/>
        <w:gridCol w:w="531"/>
        <w:gridCol w:w="603"/>
        <w:gridCol w:w="532"/>
        <w:gridCol w:w="602"/>
      </w:tblGrid>
      <w:tr w:rsidR="007A1E5C" w:rsidTr="007A1E5C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 5</w:t>
            </w:r>
          </w:p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27.12.2018 № 49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1190"/>
        </w:trPr>
        <w:tc>
          <w:tcPr>
            <w:tcW w:w="98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 целевым статьям (муниципальной программе Большеарбайского сельсовета и непрограммным направлениям деятельности), группам и подгруппам видов расходов, разделам, подразделам  классификации расходов  бюджета на 2018 год и плановый период 2019-2010 годов.</w:t>
            </w:r>
          </w:p>
        </w:tc>
      </w:tr>
      <w:tr w:rsidR="007A1E5C" w:rsidTr="007A1E5C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15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2020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2021 год</w:t>
            </w:r>
          </w:p>
        </w:tc>
      </w:tr>
      <w:tr w:rsidR="007A1E5C" w:rsidTr="007A1E5C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1E5C" w:rsidTr="007A1E5C">
        <w:trPr>
          <w:trHeight w:val="13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 Большеарбайского сельсовета"Обеспечение жизнедеятельности поселения"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469,7</w:t>
            </w:r>
          </w:p>
        </w:tc>
      </w:tr>
      <w:tr w:rsidR="007A1E5C" w:rsidTr="007A1E5C">
        <w:trPr>
          <w:trHeight w:val="78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"Благоустройство поселения"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457,9</w:t>
            </w:r>
          </w:p>
        </w:tc>
      </w:tr>
      <w:tr w:rsidR="007A1E5C" w:rsidTr="007A1E5C">
        <w:trPr>
          <w:trHeight w:val="319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содержанию дорог поселения в рамках подпрограммы "Благоустройство поселения"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</w:tr>
      <w:tr w:rsidR="007A1E5C" w:rsidTr="007A1E5C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</w:tr>
      <w:tr w:rsidR="007A1E5C" w:rsidTr="007A1E5C">
        <w:trPr>
          <w:trHeight w:val="378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Уличное освещение, содержание внешних объектов благоустройства (свалок , ограждений, мест захорон…) в рамках подпрограммы "Благоустройство поселения"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313,6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313,6</w:t>
            </w:r>
          </w:p>
        </w:tc>
      </w:tr>
      <w:tr w:rsidR="007A1E5C" w:rsidTr="007A1E5C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313,6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313,6</w:t>
            </w:r>
          </w:p>
        </w:tc>
      </w:tr>
      <w:tr w:rsidR="007A1E5C" w:rsidTr="007A1E5C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313,6</w:t>
            </w:r>
          </w:p>
        </w:tc>
      </w:tr>
      <w:tr w:rsidR="007A1E5C" w:rsidTr="007A1E5C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Отдельные мероприятия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7A1E5C" w:rsidTr="007A1E5C">
        <w:trPr>
          <w:trHeight w:val="96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в рамках отдельных мероприятий 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A1E5C" w:rsidTr="007A1E5C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A1E5C" w:rsidTr="007A1E5C">
        <w:trPr>
          <w:trHeight w:val="11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 пожарной безопасности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A1E5C" w:rsidTr="007A1E5C">
        <w:trPr>
          <w:trHeight w:val="26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массовых культурных мероприятий рамках отдельных мероприятий 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7A1E5C" w:rsidTr="007A1E5C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7A1E5C" w:rsidTr="007A1E5C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A1E5C" w:rsidTr="007A1E5C">
        <w:trPr>
          <w:trHeight w:val="29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Передача отдельных полномочих по решению вопросом местного значения району отдельных мероприятий 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7A1E5C" w:rsidTr="007A1E5C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7A1E5C" w:rsidTr="007A1E5C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терриризма и экстремизмав рамках отдельных мероприятий  муниципальной программы Большеарбайскогосельсовета "Обеспечение жизнедеятельности поселения"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A1E5C" w:rsidTr="007A1E5C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A1E5C" w:rsidTr="007A1E5C">
        <w:trPr>
          <w:trHeight w:val="26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ликвадации сорняков дикорастущей конапли рамках отдельных мероприятий  муниципальной программы Большеарбайскогосельсовета "Обеспечение жизнедеятельности поселения"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A1E5C" w:rsidTr="007A1E5C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A1E5C" w:rsidTr="007A1E5C">
        <w:trPr>
          <w:trHeight w:val="11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 администрации Большеарбайского сельсовета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1887,7</w:t>
            </w:r>
          </w:p>
        </w:tc>
      </w:tr>
      <w:tr w:rsidR="007A1E5C" w:rsidTr="007A1E5C">
        <w:trPr>
          <w:trHeight w:val="26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Большеарбайского сельсовета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A1E5C" w:rsidTr="007A1E5C">
        <w:trPr>
          <w:trHeight w:val="29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A1E5C" w:rsidTr="007A1E5C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E5C" w:rsidTr="007A1E5C">
        <w:trPr>
          <w:trHeight w:val="26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Большеарбайскогосельсовета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A1E5C" w:rsidTr="007A1E5C">
        <w:trPr>
          <w:trHeight w:val="84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A1E5C" w:rsidTr="007A1E5C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A1E5C" w:rsidTr="007A1E5C">
        <w:trPr>
          <w:trHeight w:val="203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Резерные фонды исполнительных органов местных администраций в рамках непрограммных расходов администрации Большеарбайского сельсовета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A1E5C" w:rsidTr="007A1E5C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A1E5C" w:rsidTr="007A1E5C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A1E5C" w:rsidTr="007A1E5C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в рамках непрограммных расходов  администрации Большеарбайского сельсовета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1230,1</w:t>
            </w:r>
          </w:p>
        </w:tc>
      </w:tr>
      <w:tr w:rsidR="007A1E5C" w:rsidTr="007A1E5C">
        <w:trPr>
          <w:trHeight w:val="29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</w:tr>
      <w:tr w:rsidR="007A1E5C" w:rsidTr="007A1E5C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946,2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283,9</w:t>
            </w:r>
          </w:p>
        </w:tc>
      </w:tr>
      <w:tr w:rsidR="007A1E5C" w:rsidTr="007A1E5C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283,9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283,9</w:t>
            </w:r>
          </w:p>
        </w:tc>
      </w:tr>
      <w:tr w:rsidR="007A1E5C" w:rsidTr="007A1E5C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283,9</w:t>
            </w:r>
          </w:p>
        </w:tc>
      </w:tr>
      <w:tr w:rsidR="007A1E5C" w:rsidTr="007A1E5C">
        <w:trPr>
          <w:trHeight w:val="203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муниципального образования в рамках непрограммных расходов Большеарбайского сельсовета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</w:tr>
      <w:tr w:rsidR="007A1E5C" w:rsidTr="007A1E5C">
        <w:trPr>
          <w:trHeight w:val="29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</w:tr>
      <w:tr w:rsidR="007A1E5C" w:rsidTr="007A1E5C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</w:tr>
      <w:tr w:rsidR="007A1E5C" w:rsidTr="007A1E5C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муниципального образования в рамках непрограммных расходов  администрации Большеарбайского сельсовета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655,1</w:t>
            </w:r>
          </w:p>
        </w:tc>
      </w:tr>
      <w:tr w:rsidR="007A1E5C" w:rsidTr="007A1E5C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</w:tr>
      <w:tr w:rsidR="007A1E5C" w:rsidTr="007A1E5C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A1E5C" w:rsidRDefault="007A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2481,5</w:t>
            </w:r>
          </w:p>
        </w:tc>
      </w:tr>
    </w:tbl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autoSpaceDE w:val="0"/>
        <w:autoSpaceDN w:val="0"/>
        <w:adjustRightInd w:val="0"/>
        <w:jc w:val="both"/>
      </w:pPr>
    </w:p>
    <w:p w:rsidR="007A1E5C" w:rsidRDefault="007A1E5C" w:rsidP="007A1E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7A1E5C" w:rsidRDefault="007A1E5C" w:rsidP="007A1E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проекту на 2019 год </w:t>
      </w:r>
    </w:p>
    <w:p w:rsidR="007A1E5C" w:rsidRDefault="007A1E5C" w:rsidP="007A1E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27.12.2018 г № 49</w:t>
      </w:r>
    </w:p>
    <w:p w:rsidR="007A1E5C" w:rsidRDefault="007A1E5C" w:rsidP="007A1E5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7A1E5C" w:rsidRDefault="007A1E5C" w:rsidP="007A1E5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</w:t>
      </w:r>
    </w:p>
    <w:p w:rsidR="007A1E5C" w:rsidRDefault="007A1E5C" w:rsidP="007A1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муниципальных внутренних заимствований</w:t>
      </w:r>
    </w:p>
    <w:p w:rsidR="007A1E5C" w:rsidRDefault="007A1E5C" w:rsidP="007A1E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Большеарбайского сельсовета на 2019 год и  плановый период 2020-2021 годов</w:t>
      </w:r>
    </w:p>
    <w:p w:rsidR="007A1E5C" w:rsidRDefault="007A1E5C" w:rsidP="007A1E5C">
      <w:pPr>
        <w:rPr>
          <w:rFonts w:ascii="Times New Roman" w:hAnsi="Times New Roman" w:cs="Times New Roman"/>
        </w:rPr>
      </w:pPr>
    </w:p>
    <w:p w:rsidR="007A1E5C" w:rsidRDefault="007A1E5C" w:rsidP="007A1E5C">
      <w:pPr>
        <w:jc w:val="center"/>
        <w:rPr>
          <w:rFonts w:ascii="Times New Roman" w:hAnsi="Times New Roman" w:cs="Times New Roman"/>
        </w:rPr>
      </w:pPr>
    </w:p>
    <w:p w:rsidR="007A1E5C" w:rsidRDefault="007A1E5C" w:rsidP="007A1E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(тыс.рублей)</w:t>
      </w:r>
    </w:p>
    <w:tbl>
      <w:tblPr>
        <w:tblW w:w="95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5034"/>
        <w:gridCol w:w="1159"/>
        <w:gridCol w:w="1277"/>
        <w:gridCol w:w="1419"/>
      </w:tblGrid>
      <w:tr w:rsidR="007A1E5C" w:rsidTr="007A1E5C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5C" w:rsidRDefault="007A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Внутренние заимствования</w:t>
            </w:r>
          </w:p>
          <w:p w:rsidR="007A1E5C" w:rsidRDefault="007A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(привлечение/ погашение)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Сумма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Сумма на 2020 год</w:t>
            </w:r>
          </w:p>
        </w:tc>
      </w:tr>
      <w:tr w:rsidR="007A1E5C" w:rsidTr="007A1E5C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5C" w:rsidRDefault="007A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1E5C" w:rsidTr="007A1E5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1E5C" w:rsidTr="007A1E5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1E5C" w:rsidTr="007A1E5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1E5C" w:rsidTr="007A1E5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Общий объем заимствований, направляемых на покрытие дефицита бюджета  и  погашение   муниципальных долговых обязательств Большеарбайского сельсовета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1E5C" w:rsidTr="007A1E5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1E5C" w:rsidTr="007A1E5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tabs>
                <w:tab w:val="left" w:pos="1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C" w:rsidRDefault="007A1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00000" w:rsidRDefault="007A1E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7A1E5C"/>
    <w:rsid w:val="007A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E5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A1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E5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A1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A1E5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1E5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A1E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1E5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A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1E5C"/>
  </w:style>
  <w:style w:type="paragraph" w:styleId="aa">
    <w:name w:val="footer"/>
    <w:basedOn w:val="a"/>
    <w:link w:val="ab"/>
    <w:uiPriority w:val="99"/>
    <w:semiHidden/>
    <w:unhideWhenUsed/>
    <w:rsid w:val="007A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1E5C"/>
  </w:style>
  <w:style w:type="paragraph" w:styleId="ac">
    <w:name w:val="Title"/>
    <w:basedOn w:val="a"/>
    <w:link w:val="ad"/>
    <w:qFormat/>
    <w:rsid w:val="007A1E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7A1E5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semiHidden/>
    <w:unhideWhenUsed/>
    <w:rsid w:val="007A1E5C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7A1E5C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Subtitle"/>
    <w:basedOn w:val="a"/>
    <w:link w:val="af1"/>
    <w:qFormat/>
    <w:rsid w:val="007A1E5C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1E5C"/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A1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1E5C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7A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1E5C"/>
    <w:rPr>
      <w:rFonts w:ascii="Tahoma" w:hAnsi="Tahoma" w:cs="Tahoma"/>
      <w:sz w:val="16"/>
      <w:szCs w:val="16"/>
    </w:rPr>
  </w:style>
  <w:style w:type="paragraph" w:styleId="af4">
    <w:name w:val="No Spacing"/>
    <w:qFormat/>
    <w:rsid w:val="007A1E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"/>
    <w:uiPriority w:val="34"/>
    <w:qFormat/>
    <w:rsid w:val="007A1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фициально"/>
    <w:next w:val="ae"/>
    <w:uiPriority w:val="99"/>
    <w:rsid w:val="007A1E5C"/>
    <w:pPr>
      <w:spacing w:after="120"/>
    </w:pPr>
  </w:style>
  <w:style w:type="paragraph" w:customStyle="1" w:styleId="-">
    <w:name w:val="Официально - заголовок"/>
    <w:basedOn w:val="af6"/>
    <w:uiPriority w:val="99"/>
    <w:rsid w:val="007A1E5C"/>
    <w:pPr>
      <w:suppressAutoHyphens/>
      <w:autoSpaceDE w:val="0"/>
      <w:autoSpaceDN w:val="0"/>
      <w:adjustRightInd w:val="0"/>
      <w:spacing w:after="0" w:line="160" w:lineRule="atLeast"/>
      <w:jc w:val="center"/>
    </w:pPr>
    <w:rPr>
      <w:rFonts w:ascii="PragmaticaC" w:eastAsia="Calibri" w:hAnsi="PragmaticaC" w:cs="PragmaticaC"/>
      <w:b/>
      <w:bCs/>
      <w:color w:val="000000"/>
      <w:w w:val="93"/>
      <w:sz w:val="16"/>
      <w:szCs w:val="16"/>
      <w:lang w:eastAsia="en-US"/>
    </w:rPr>
  </w:style>
  <w:style w:type="paragraph" w:customStyle="1" w:styleId="ConsNormal">
    <w:name w:val="ConsNormal"/>
    <w:rsid w:val="007A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A1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7A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7A1E5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7A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A1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7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7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A1E5C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7A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7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7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7A1E5C"/>
    <w:rPr>
      <w:rFonts w:ascii="Arial" w:hAnsi="Arial" w:cs="Arial"/>
      <w:b/>
      <w:bCs/>
      <w:spacing w:val="2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A1E5C"/>
    <w:pPr>
      <w:widowControl w:val="0"/>
      <w:shd w:val="clear" w:color="auto" w:fill="FFFFFF"/>
      <w:spacing w:after="240" w:line="413" w:lineRule="exact"/>
      <w:jc w:val="center"/>
      <w:outlineLvl w:val="0"/>
    </w:pPr>
    <w:rPr>
      <w:rFonts w:ascii="Arial" w:hAnsi="Arial" w:cs="Arial"/>
      <w:b/>
      <w:bCs/>
      <w:spacing w:val="2"/>
      <w:sz w:val="30"/>
      <w:szCs w:val="30"/>
    </w:rPr>
  </w:style>
  <w:style w:type="character" w:customStyle="1" w:styleId="af7">
    <w:name w:val="Основной текст_"/>
    <w:basedOn w:val="a0"/>
    <w:link w:val="31"/>
    <w:uiPriority w:val="99"/>
    <w:locked/>
    <w:rsid w:val="007A1E5C"/>
    <w:rPr>
      <w:rFonts w:ascii="Arial" w:hAnsi="Arial" w:cs="Arial"/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7A1E5C"/>
    <w:pPr>
      <w:widowControl w:val="0"/>
      <w:shd w:val="clear" w:color="auto" w:fill="FFFFFF"/>
      <w:spacing w:before="120" w:after="360" w:line="240" w:lineRule="atLeast"/>
      <w:jc w:val="both"/>
    </w:pPr>
    <w:rPr>
      <w:rFonts w:ascii="Arial" w:hAnsi="Arial" w:cs="Arial"/>
      <w:spacing w:val="1"/>
    </w:rPr>
  </w:style>
  <w:style w:type="character" w:customStyle="1" w:styleId="32">
    <w:name w:val="Основной текст (3)_"/>
    <w:basedOn w:val="a0"/>
    <w:link w:val="33"/>
    <w:uiPriority w:val="99"/>
    <w:locked/>
    <w:rsid w:val="007A1E5C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A1E5C"/>
    <w:pPr>
      <w:widowControl w:val="0"/>
      <w:shd w:val="clear" w:color="auto" w:fill="FFFFFF"/>
      <w:spacing w:before="300" w:after="240" w:line="274" w:lineRule="exact"/>
      <w:jc w:val="center"/>
    </w:pPr>
    <w:rPr>
      <w:rFonts w:ascii="Arial" w:hAnsi="Arial" w:cs="Arial"/>
      <w:b/>
      <w:bCs/>
      <w:spacing w:val="2"/>
    </w:rPr>
  </w:style>
  <w:style w:type="character" w:styleId="af8">
    <w:name w:val="footnote reference"/>
    <w:uiPriority w:val="99"/>
    <w:semiHidden/>
    <w:unhideWhenUsed/>
    <w:rsid w:val="007A1E5C"/>
    <w:rPr>
      <w:vertAlign w:val="superscript"/>
    </w:rPr>
  </w:style>
  <w:style w:type="character" w:customStyle="1" w:styleId="hyperlink">
    <w:name w:val="hyperlink"/>
    <w:basedOn w:val="a0"/>
    <w:rsid w:val="007A1E5C"/>
  </w:style>
  <w:style w:type="character" w:customStyle="1" w:styleId="FontStyle64">
    <w:name w:val="Font Style64"/>
    <w:basedOn w:val="a0"/>
    <w:rsid w:val="007A1E5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A1E5C"/>
  </w:style>
  <w:style w:type="character" w:customStyle="1" w:styleId="spelle">
    <w:name w:val="spelle"/>
    <w:basedOn w:val="a0"/>
    <w:rsid w:val="007A1E5C"/>
  </w:style>
  <w:style w:type="character" w:customStyle="1" w:styleId="blk">
    <w:name w:val="blk"/>
    <w:basedOn w:val="a0"/>
    <w:rsid w:val="007A1E5C"/>
  </w:style>
  <w:style w:type="table" w:styleId="af9">
    <w:name w:val="Table Grid"/>
    <w:basedOn w:val="a1"/>
    <w:uiPriority w:val="59"/>
    <w:rsid w:val="007A1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6107</Words>
  <Characters>34814</Characters>
  <Application>Microsoft Office Word</Application>
  <DocSecurity>0</DocSecurity>
  <Lines>290</Lines>
  <Paragraphs>81</Paragraphs>
  <ScaleCrop>false</ScaleCrop>
  <Company>Reanimator Extreme Edition</Company>
  <LinksUpToDate>false</LinksUpToDate>
  <CharactersWithSpaces>40840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2019-03-18T01:17:00Z</dcterms:created>
  <dcterms:modified xsi:type="dcterms:W3CDTF">2019-03-18T01:17:00Z</dcterms:modified>
</cp:coreProperties>
</file>